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5A1B" w14:textId="77777777" w:rsidR="00CF09CB" w:rsidRDefault="00D464F4">
      <w:pPr>
        <w:pStyle w:val="Nagwek1"/>
        <w:spacing w:before="77" w:line="242" w:lineRule="auto"/>
        <w:ind w:left="2878" w:right="986"/>
      </w:pPr>
      <w:r>
        <w:rPr>
          <w:color w:val="000009"/>
        </w:rPr>
        <w:t>WYKAZ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PARTNERÓW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PROGRAMIE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„ELBLĄSKA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KARTA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SENIORA” Z KATALOGIEM ULG I PREFERENCJI</w:t>
      </w:r>
    </w:p>
    <w:p w14:paraId="50ED831E" w14:textId="77777777" w:rsidR="00CF09CB" w:rsidRDefault="00CF09CB">
      <w:pPr>
        <w:pStyle w:val="Tekstpodstawowy"/>
        <w:spacing w:before="23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651"/>
      </w:tblGrid>
      <w:tr w:rsidR="00CF09CB" w14:paraId="000FA553" w14:textId="77777777">
        <w:trPr>
          <w:trHeight w:val="844"/>
        </w:trPr>
        <w:tc>
          <w:tcPr>
            <w:tcW w:w="672" w:type="dxa"/>
            <w:shd w:val="clear" w:color="auto" w:fill="99CCFF"/>
          </w:tcPr>
          <w:p w14:paraId="42CBF06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24D2D62C" w14:textId="77777777" w:rsidR="00CF09CB" w:rsidRDefault="00D464F4">
            <w:pPr>
              <w:pStyle w:val="TableParagraph"/>
              <w:ind w:left="0" w:righ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pacing w:val="-5"/>
                <w:sz w:val="24"/>
              </w:rPr>
              <w:t>Lp.</w:t>
            </w:r>
          </w:p>
        </w:tc>
        <w:tc>
          <w:tcPr>
            <w:tcW w:w="8651" w:type="dxa"/>
            <w:shd w:val="clear" w:color="auto" w:fill="99CCFF"/>
          </w:tcPr>
          <w:p w14:paraId="476F0A4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09EA641F" w14:textId="77777777" w:rsidR="00CF09CB" w:rsidRDefault="00D464F4">
            <w:pPr>
              <w:pStyle w:val="TableParagraph"/>
              <w:ind w:left="0" w:right="2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z w:val="24"/>
              </w:rPr>
              <w:t>Partner</w:t>
            </w:r>
            <w:r>
              <w:rPr>
                <w:rFonts w:asci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w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programie/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rodzaj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ulg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i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4"/>
              </w:rPr>
              <w:t>preferencji</w:t>
            </w:r>
          </w:p>
        </w:tc>
      </w:tr>
      <w:tr w:rsidR="00CF09CB" w:rsidRPr="0008651C" w14:paraId="2C1EEE51" w14:textId="77777777">
        <w:trPr>
          <w:trHeight w:val="4660"/>
        </w:trPr>
        <w:tc>
          <w:tcPr>
            <w:tcW w:w="672" w:type="dxa"/>
          </w:tcPr>
          <w:p w14:paraId="73460D22" w14:textId="77777777" w:rsidR="00CF09CB" w:rsidRPr="0008651C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 w:rsidRPr="0008651C">
              <w:rPr>
                <w:rFonts w:ascii="Cambria"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651" w:type="dxa"/>
          </w:tcPr>
          <w:p w14:paraId="6172C318" w14:textId="738A146E" w:rsidR="00CF09CB" w:rsidRPr="0008651C" w:rsidRDefault="0008651C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 w:rsidRPr="0008651C">
              <w:rPr>
                <w:rFonts w:ascii="Cambria" w:hAnsi="Cambria"/>
                <w:color w:val="000009"/>
                <w:sz w:val="24"/>
              </w:rPr>
              <w:t>Miejski Ośrodek sportu i Rekreacji</w:t>
            </w:r>
            <w:r w:rsidR="00D464F4" w:rsidRPr="0008651C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w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Elblągu,</w:t>
            </w:r>
            <w:r w:rsidR="00D464F4" w:rsidRPr="0008651C"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ul.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Pr="0008651C">
              <w:rPr>
                <w:rFonts w:ascii="Cambria" w:hAnsi="Cambria"/>
                <w:color w:val="000009"/>
                <w:sz w:val="24"/>
              </w:rPr>
              <w:t>Karowa 1</w:t>
            </w:r>
          </w:p>
          <w:p w14:paraId="0AB34D02" w14:textId="77777777" w:rsidR="00CF09CB" w:rsidRPr="0008651C" w:rsidRDefault="00CF09CB">
            <w:pPr>
              <w:pStyle w:val="TableParagraph"/>
              <w:spacing w:before="61"/>
              <w:ind w:left="0"/>
              <w:rPr>
                <w:rFonts w:ascii="Cambria"/>
                <w:sz w:val="24"/>
              </w:rPr>
            </w:pPr>
          </w:p>
          <w:p w14:paraId="38AFF4BF" w14:textId="77777777" w:rsidR="00CF09CB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Centrum Rekreacji Wodnej „DOLINKA” przy ul. Stanisława Moniuszki 25</w:t>
            </w:r>
          </w:p>
          <w:p w14:paraId="337A1DD2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Kryta Pływalnia przy ul. Robotniczej 68</w:t>
            </w:r>
          </w:p>
          <w:p w14:paraId="2CA64E45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Krytego Lodowiska „HELENA” przy ul. Karowej 1</w:t>
            </w:r>
          </w:p>
          <w:p w14:paraId="6AD4303D" w14:textId="77777777" w:rsid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left="545" w:right="624"/>
              <w:rPr>
                <w:color w:val="000000"/>
                <w:u w:color="000000"/>
              </w:rPr>
            </w:pPr>
          </w:p>
          <w:p w14:paraId="05E8DE7C" w14:textId="43C86C9F" w:rsidR="0008651C" w:rsidRDefault="0008651C" w:rsidP="0008651C">
            <w:pPr>
              <w:keepLines/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 korzystania z biletów ulgowych uprawnieni są:</w:t>
            </w:r>
          </w:p>
          <w:p w14:paraId="4E06C40A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emeryci i renciści powyżej 60 roku życia, po okazaniu legitymacji emeryta lub rencisty</w:t>
            </w:r>
          </w:p>
          <w:p w14:paraId="749B858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kombatanci</w:t>
            </w:r>
          </w:p>
          <w:p w14:paraId="0D5E7A5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osoby powyżej 70 roku życia po okazaniu dowodu tożsamości</w:t>
            </w:r>
          </w:p>
          <w:p w14:paraId="3FEE1817" w14:textId="03157FCB" w:rsidR="0008651C" w:rsidRP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</w:p>
        </w:tc>
      </w:tr>
      <w:tr w:rsidR="00CF09CB" w14:paraId="2568E165" w14:textId="77777777">
        <w:trPr>
          <w:trHeight w:val="4759"/>
        </w:trPr>
        <w:tc>
          <w:tcPr>
            <w:tcW w:w="672" w:type="dxa"/>
          </w:tcPr>
          <w:p w14:paraId="39A9699A" w14:textId="77777777" w:rsidR="00CF09CB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651" w:type="dxa"/>
          </w:tcPr>
          <w:p w14:paraId="3344FA0F" w14:textId="77777777" w:rsidR="00CF09CB" w:rsidRDefault="00D464F4">
            <w:pPr>
              <w:pStyle w:val="TableParagraph"/>
              <w:ind w:right="16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Braniewsko-Pasłęcki</w:t>
            </w:r>
            <w:r>
              <w:rPr>
                <w:rFonts w:ascii="Cambria" w:hAnsi="Cambria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Bank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Spółdzielczy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Pasłęku, ul. Westerplatte 17, Oddział w Elblągu, ul. Zacisze 14-16</w:t>
            </w:r>
          </w:p>
          <w:p w14:paraId="7839E55E" w14:textId="0D2BDC0C" w:rsidR="00CF09CB" w:rsidRDefault="00D464F4">
            <w:pPr>
              <w:pStyle w:val="TableParagraph"/>
              <w:spacing w:before="27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Możliwość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korzystania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następujących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ulg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zniżek,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warunkiem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przekierowania wpływów emerytury lub renty na rachunek w B-PBS z s. w Pasłęku:</w:t>
            </w:r>
          </w:p>
          <w:p w14:paraId="66A568C3" w14:textId="032FAE30" w:rsidR="00F21F6B" w:rsidRPr="00067B7A" w:rsidRDefault="00F21F6B" w:rsidP="00F21F6B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Bezpłatne prowadzenie rachunku „Konto Senior” wraz z pakietem bezpłatnych przelewów z tytułu następujących opłat (dla klientów </w:t>
            </w:r>
            <w:r w:rsidR="00067B7A">
              <w:rPr>
                <w:color w:val="000009"/>
                <w:sz w:val="24"/>
              </w:rPr>
              <w:t>nie posiadających rachunku oszczędnościowo – rozliczeniowego w okresie 6 miesięcy od dnia złożenia wniosku o otwarcie rachunku):</w:t>
            </w:r>
          </w:p>
          <w:p w14:paraId="573A101F" w14:textId="07AAECEA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czynsz za mieszkanie,</w:t>
            </w:r>
          </w:p>
          <w:p w14:paraId="434F7D56" w14:textId="45430441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telefon,</w:t>
            </w:r>
          </w:p>
          <w:p w14:paraId="370713EC" w14:textId="61D15C5D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energię elektryczną,</w:t>
            </w:r>
          </w:p>
          <w:p w14:paraId="37D15399" w14:textId="7008BB25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gaz.</w:t>
            </w:r>
          </w:p>
          <w:p w14:paraId="1A007973" w14:textId="5C00FD19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Bezpłatne wydanie pierwszej karty do rachunku „Konto Seniora”,</w:t>
            </w:r>
          </w:p>
          <w:p w14:paraId="2CFA8345" w14:textId="17E49B75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25% zniżkę na prowizję od wszystkich kredytów gotówkowych oraz limitu w rachunku „Konto Seniora”,</w:t>
            </w:r>
          </w:p>
          <w:p w14:paraId="3A7A969B" w14:textId="77777777" w:rsidR="00CF09CB" w:rsidRPr="00067B7A" w:rsidRDefault="00D464F4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 w:rsidRPr="00067B7A">
              <w:rPr>
                <w:rFonts w:ascii="Cambria" w:hAnsi="Cambria"/>
                <w:color w:val="000009"/>
                <w:sz w:val="24"/>
              </w:rPr>
              <w:t>Oddział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w</w:t>
            </w:r>
            <w:r w:rsidRPr="00067B7A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Elblągu,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ul.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Zacisze</w:t>
            </w:r>
            <w:r w:rsidRPr="00067B7A"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14-</w:t>
            </w:r>
            <w:r w:rsidRPr="00067B7A">
              <w:rPr>
                <w:rFonts w:ascii="Cambria" w:hAnsi="Cambria"/>
                <w:color w:val="000009"/>
                <w:spacing w:val="-5"/>
                <w:sz w:val="24"/>
              </w:rPr>
              <w:t>16</w:t>
            </w:r>
          </w:p>
          <w:p w14:paraId="0BF0869D" w14:textId="3289DEEF" w:rsidR="00CF09CB" w:rsidRDefault="00CF09CB" w:rsidP="00F21F6B">
            <w:pPr>
              <w:pStyle w:val="TableParagraph"/>
              <w:spacing w:before="60" w:line="290" w:lineRule="auto"/>
              <w:ind w:left="0" w:right="3233"/>
              <w:rPr>
                <w:rFonts w:ascii="Cambria" w:hAnsi="Cambria"/>
                <w:sz w:val="24"/>
              </w:rPr>
            </w:pPr>
          </w:p>
        </w:tc>
      </w:tr>
    </w:tbl>
    <w:p w14:paraId="214AFFC3" w14:textId="77777777" w:rsidR="00CF09CB" w:rsidRDefault="00CF09CB">
      <w:pPr>
        <w:spacing w:line="263" w:lineRule="exact"/>
        <w:rPr>
          <w:sz w:val="24"/>
        </w:rPr>
        <w:sectPr w:rsidR="00CF09CB" w:rsidSect="003E0DA0">
          <w:footerReference w:type="default" r:id="rId7"/>
          <w:type w:val="continuous"/>
          <w:pgSz w:w="11910" w:h="16840"/>
          <w:pgMar w:top="1320" w:right="1220" w:bottom="1240" w:left="1140" w:header="0" w:footer="1056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08"/>
      </w:tblGrid>
      <w:tr w:rsidR="00CF09CB" w14:paraId="49B27B76" w14:textId="77777777" w:rsidTr="00F80F1E">
        <w:trPr>
          <w:trHeight w:val="1526"/>
        </w:trPr>
        <w:tc>
          <w:tcPr>
            <w:tcW w:w="648" w:type="dxa"/>
          </w:tcPr>
          <w:p w14:paraId="18C2269E" w14:textId="5EE2DD24" w:rsidR="00CF09CB" w:rsidRPr="00493276" w:rsidRDefault="0012026F" w:rsidP="00F80F1E">
            <w:pPr>
              <w:pStyle w:val="TableParagraph"/>
              <w:spacing w:line="281" w:lineRule="exact"/>
              <w:ind w:left="4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8" w:type="dxa"/>
          </w:tcPr>
          <w:p w14:paraId="6B5031F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Wyspa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Skarbów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Piotr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Gęsicki,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Stary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Rynek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>10</w:t>
            </w:r>
          </w:p>
          <w:p w14:paraId="7E98F3BE" w14:textId="77777777" w:rsidR="00CF09CB" w:rsidRDefault="00CF09CB" w:rsidP="00F80F1E">
            <w:pPr>
              <w:pStyle w:val="TableParagraph"/>
              <w:spacing w:before="61"/>
              <w:ind w:left="0"/>
              <w:rPr>
                <w:rFonts w:ascii="Cambria"/>
                <w:b/>
                <w:sz w:val="24"/>
              </w:rPr>
            </w:pPr>
          </w:p>
          <w:p w14:paraId="4CCBB057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od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każdego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rachunku</w:t>
            </w:r>
          </w:p>
          <w:p w14:paraId="3D38DE3C" w14:textId="77777777" w:rsidR="00CF09CB" w:rsidRDefault="00D464F4" w:rsidP="00F80F1E">
            <w:pPr>
              <w:pStyle w:val="TableParagraph"/>
              <w:spacing w:before="5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20%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czwartek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(nie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dotyczy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alkoholem)</w:t>
            </w:r>
          </w:p>
        </w:tc>
      </w:tr>
      <w:tr w:rsidR="00CF09CB" w14:paraId="40300C4A" w14:textId="77777777" w:rsidTr="00F80F1E">
        <w:trPr>
          <w:trHeight w:val="1125"/>
        </w:trPr>
        <w:tc>
          <w:tcPr>
            <w:tcW w:w="648" w:type="dxa"/>
          </w:tcPr>
          <w:p w14:paraId="00394B7C" w14:textId="541FDF52" w:rsidR="00CF09CB" w:rsidRPr="00493276" w:rsidRDefault="0012026F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4</w:t>
            </w:r>
          </w:p>
        </w:tc>
        <w:tc>
          <w:tcPr>
            <w:tcW w:w="8708" w:type="dxa"/>
          </w:tcPr>
          <w:p w14:paraId="31117684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FIRMA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WERONIKA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BIS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s.c.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Ewa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i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Dariusz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Mielżyńscy,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12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Lutego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>25</w:t>
            </w:r>
          </w:p>
          <w:p w14:paraId="05FC6EB7" w14:textId="77777777" w:rsidR="00CF09CB" w:rsidRDefault="00D464F4" w:rsidP="00F80F1E">
            <w:pPr>
              <w:pStyle w:val="TableParagraph"/>
              <w:spacing w:before="28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Rabat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dania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karty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menu -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poniedziałek</w:t>
            </w:r>
          </w:p>
        </w:tc>
      </w:tr>
      <w:tr w:rsidR="00CF09CB" w14:paraId="0618D1C2" w14:textId="77777777" w:rsidTr="00F80F1E">
        <w:trPr>
          <w:trHeight w:val="2209"/>
        </w:trPr>
        <w:tc>
          <w:tcPr>
            <w:tcW w:w="648" w:type="dxa"/>
          </w:tcPr>
          <w:p w14:paraId="10266208" w14:textId="65C733E3" w:rsidR="00CF09CB" w:rsidRPr="00493276" w:rsidRDefault="00D464F4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5</w:t>
            </w:r>
          </w:p>
        </w:tc>
        <w:tc>
          <w:tcPr>
            <w:tcW w:w="8708" w:type="dxa"/>
          </w:tcPr>
          <w:p w14:paraId="2B8B7FC9" w14:textId="77777777" w:rsidR="00CF09CB" w:rsidRDefault="00D464F4" w:rsidP="00F80F1E">
            <w:pPr>
              <w:pStyle w:val="TableParagraph"/>
              <w:spacing w:before="59"/>
              <w:ind w:right="43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AKUMAX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100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Agata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Dumała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Orłowie,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przy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Mickiewicza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10, 82-100 Nowy Dwór Gdański</w:t>
            </w:r>
          </w:p>
          <w:p w14:paraId="21B2024F" w14:textId="77777777" w:rsidR="00CF09CB" w:rsidRDefault="00CF09CB" w:rsidP="00F80F1E">
            <w:pPr>
              <w:pStyle w:val="TableParagraph"/>
              <w:spacing w:before="121"/>
              <w:ind w:left="0"/>
              <w:rPr>
                <w:rFonts w:ascii="Cambria"/>
                <w:b/>
                <w:sz w:val="24"/>
              </w:rPr>
            </w:pPr>
          </w:p>
          <w:p w14:paraId="450F64B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5%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zniżki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sprzedaż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akumulatorów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wszystkich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rodzajów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pojazdów</w:t>
            </w:r>
          </w:p>
          <w:p w14:paraId="7A96CBE4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oraz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dowóz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miejsce,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darmową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wymianę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test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instalacji elektrycznej auta na terenie Elbląga i okolic do 15 km</w:t>
            </w:r>
          </w:p>
        </w:tc>
      </w:tr>
      <w:tr w:rsidR="00CF09CB" w14:paraId="555E620E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D89" w14:textId="2D0A2684" w:rsidR="00CF09CB" w:rsidRPr="00493276" w:rsidRDefault="00CC08A2" w:rsidP="00D929C2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DCB" w14:textId="77777777" w:rsidR="00CF09CB" w:rsidRDefault="00D464F4" w:rsidP="00F80F1E">
            <w:pPr>
              <w:pStyle w:val="TableParagraph"/>
              <w:spacing w:before="140" w:line="360" w:lineRule="auto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Ośrodek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Wczasowy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Trzy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Korony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Jastrzębiej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Górze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84-104,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ul.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Towarzystwa Przyjaciół Dzieci 13:</w:t>
            </w:r>
          </w:p>
          <w:p w14:paraId="251C9A76" w14:textId="77777777" w:rsidR="00CF09CB" w:rsidRDefault="00D464F4" w:rsidP="00F80F1E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rabatu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Turnusy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Pakiet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Seniora</w:t>
            </w:r>
          </w:p>
        </w:tc>
      </w:tr>
      <w:tr w:rsidR="00493276" w14:paraId="49589372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D9B" w14:textId="7F487A93" w:rsidR="00493276" w:rsidRPr="00493276" w:rsidRDefault="00CC08A2" w:rsidP="00493276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651" w14:textId="77777777" w:rsidR="00493276" w:rsidRDefault="00493276" w:rsidP="00493276">
            <w:pPr>
              <w:pStyle w:val="TableParagraph"/>
              <w:spacing w:before="251"/>
              <w:ind w:left="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AUDIOFON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z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ograniczoną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odpowiedzialnością,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komandytowa, Elbląg, ul. Bałuckiego 5/5L</w:t>
            </w:r>
          </w:p>
          <w:p w14:paraId="5975EAC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253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diagnostyka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słuchu 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konsultacja </w:t>
            </w:r>
            <w:proofErr w:type="spellStart"/>
            <w:r>
              <w:rPr>
                <w:color w:val="000009"/>
                <w:spacing w:val="-2"/>
                <w:sz w:val="24"/>
              </w:rPr>
              <w:t>audioprotetyczna</w:t>
            </w:r>
            <w:proofErr w:type="spellEnd"/>
          </w:p>
          <w:p w14:paraId="1BBDEAEE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6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dopasowanie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słuchowych</w:t>
            </w:r>
          </w:p>
          <w:p w14:paraId="5FEA7D3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7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wypożyczenie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okres</w:t>
            </w:r>
            <w:r>
              <w:rPr>
                <w:color w:val="000009"/>
                <w:spacing w:val="-2"/>
                <w:sz w:val="24"/>
              </w:rPr>
              <w:t xml:space="preserve"> testowy</w:t>
            </w:r>
          </w:p>
          <w:p w14:paraId="41D3394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  <w:tab w:val="left" w:pos="276"/>
              </w:tabs>
              <w:spacing w:before="139" w:line="360" w:lineRule="auto"/>
              <w:ind w:right="104" w:hanging="120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  <w:t>pięcioletnia,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opieka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audioprotetyczna</w:t>
            </w:r>
            <w:proofErr w:type="spellEnd"/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przeglądy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 po zakupie</w:t>
            </w:r>
          </w:p>
          <w:p w14:paraId="5F49CB8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 zakup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baterii</w:t>
            </w:r>
          </w:p>
          <w:p w14:paraId="79839E30" w14:textId="2D131A92" w:rsidR="00493276" w:rsidRDefault="00493276" w:rsidP="00493276">
            <w:pPr>
              <w:pStyle w:val="TableParagraph"/>
              <w:spacing w:before="140" w:line="360" w:lineRule="auto"/>
              <w:ind w:left="74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zakup filtrów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 akcesoriów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pielęgnacyjnych</w:t>
            </w:r>
          </w:p>
        </w:tc>
      </w:tr>
    </w:tbl>
    <w:p w14:paraId="3D0270DF" w14:textId="77777777" w:rsidR="00CF09CB" w:rsidRDefault="00D464F4">
      <w:pPr>
        <w:pStyle w:val="Tekstpodstawowy"/>
        <w:spacing w:before="74"/>
        <w:ind w:left="276" w:right="986"/>
      </w:pPr>
      <w:r>
        <w:rPr>
          <w:color w:val="000009"/>
        </w:rPr>
        <w:t>Informacje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aktualizowane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stronie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internetowej</w:t>
      </w:r>
      <w:r>
        <w:rPr>
          <w:color w:val="000009"/>
          <w:spacing w:val="-2"/>
        </w:rPr>
        <w:t xml:space="preserve"> </w:t>
      </w:r>
      <w:hyperlink r:id="rId8">
        <w:r>
          <w:rPr>
            <w:color w:val="000009"/>
          </w:rPr>
          <w:t>www.elblag.eu</w:t>
        </w:r>
      </w:hyperlink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zakładce Mieszkańcy/ Elbląska Karta Seniora</w:t>
      </w:r>
    </w:p>
    <w:p w14:paraId="21B0E86A" w14:textId="77777777" w:rsidR="00CF09CB" w:rsidRDefault="00CF09CB">
      <w:pPr>
        <w:pStyle w:val="Tekstpodstawowy"/>
      </w:pPr>
    </w:p>
    <w:p w14:paraId="1AD0F656" w14:textId="77777777" w:rsidR="00CF09CB" w:rsidRDefault="00CF09CB">
      <w:pPr>
        <w:pStyle w:val="Tekstpodstawowy"/>
        <w:spacing w:before="7"/>
      </w:pPr>
    </w:p>
    <w:p w14:paraId="5D871430" w14:textId="77777777" w:rsidR="00CF09CB" w:rsidRDefault="00D464F4">
      <w:pPr>
        <w:pStyle w:val="Tekstpodstawowy"/>
        <w:ind w:left="276"/>
      </w:pPr>
      <w:r>
        <w:rPr>
          <w:color w:val="000009"/>
        </w:rPr>
        <w:t>Przypominamy,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że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funkcjonują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dotychczasowe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uprawnienia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przejazdów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komunikacją miejską przyjęte uchwałą Rady Miejskiej w Elblągu.</w:t>
      </w:r>
    </w:p>
    <w:p w14:paraId="221E5233" w14:textId="77777777" w:rsidR="00CF09CB" w:rsidRDefault="00CF09CB">
      <w:pPr>
        <w:pStyle w:val="Tekstpodstawowy"/>
        <w:spacing w:before="144"/>
      </w:pPr>
    </w:p>
    <w:p w14:paraId="50D44745" w14:textId="77777777" w:rsidR="00CC08A2" w:rsidRDefault="00CC08A2">
      <w:pPr>
        <w:pStyle w:val="Tekstpodstawowy"/>
        <w:spacing w:before="144"/>
      </w:pPr>
    </w:p>
    <w:p w14:paraId="0DCB4237" w14:textId="77777777" w:rsidR="00CC08A2" w:rsidRDefault="00CC08A2">
      <w:pPr>
        <w:pStyle w:val="Tekstpodstawowy"/>
        <w:spacing w:before="144"/>
      </w:pPr>
    </w:p>
    <w:p w14:paraId="2E04CDDF" w14:textId="77777777" w:rsidR="00CC08A2" w:rsidRDefault="00CC08A2">
      <w:pPr>
        <w:pStyle w:val="Tekstpodstawowy"/>
        <w:spacing w:before="144"/>
      </w:pPr>
    </w:p>
    <w:p w14:paraId="0044436D" w14:textId="77777777" w:rsidR="00CF09CB" w:rsidRDefault="00D464F4">
      <w:pPr>
        <w:pStyle w:val="Nagwek1"/>
        <w:ind w:firstLine="0"/>
      </w:pPr>
      <w:r>
        <w:rPr>
          <w:color w:val="000009"/>
        </w:rPr>
        <w:lastRenderedPageBreak/>
        <w:t>Zarząd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Komunikacji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Miejskiej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Elblągu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Spółka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ograniczoną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odpowiedzialnością</w:t>
      </w:r>
    </w:p>
    <w:p w14:paraId="55DB585B" w14:textId="77777777" w:rsidR="00CF09CB" w:rsidRDefault="00CF09CB">
      <w:pPr>
        <w:pStyle w:val="Tekstpodstawowy"/>
        <w:spacing w:before="58"/>
        <w:rPr>
          <w:b/>
        </w:rPr>
      </w:pPr>
    </w:p>
    <w:p w14:paraId="5AD977E5" w14:textId="77777777" w:rsidR="00CF09CB" w:rsidRDefault="00D464F4">
      <w:pPr>
        <w:spacing w:before="1"/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przejazdów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bezpłatnych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dotyczą:</w:t>
      </w:r>
    </w:p>
    <w:p w14:paraId="63D97670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1"/>
        <w:ind w:left="407" w:hanging="131"/>
        <w:rPr>
          <w:sz w:val="24"/>
        </w:rPr>
      </w:pPr>
      <w:r>
        <w:rPr>
          <w:color w:val="000009"/>
          <w:sz w:val="24"/>
        </w:rPr>
        <w:t>Osób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które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ukończyły 70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życia,</w:t>
      </w:r>
    </w:p>
    <w:p w14:paraId="28A19642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229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wojennych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wojskowych.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Kombatantów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represjonowanych będących inwalidami wojennymi lub wojskowymi,</w:t>
      </w:r>
    </w:p>
    <w:p w14:paraId="5A0E2736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1" w:line="290" w:lineRule="auto"/>
        <w:ind w:right="937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znacznego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stopnia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niepełnosprawności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lub całkowitej niezdolności do pracy i samodzielnej egzystencji (była I grupa</w:t>
      </w:r>
    </w:p>
    <w:p w14:paraId="6C031629" w14:textId="77777777" w:rsidR="00CF09CB" w:rsidRDefault="00D464F4">
      <w:pPr>
        <w:pStyle w:val="Tekstpodstawowy"/>
        <w:spacing w:before="3"/>
        <w:ind w:left="382"/>
      </w:pPr>
      <w:r>
        <w:rPr>
          <w:color w:val="000009"/>
        </w:rPr>
        <w:t>inwalidzka)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oraz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towarzyszących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opiekunów.</w:t>
      </w:r>
    </w:p>
    <w:p w14:paraId="4D76110A" w14:textId="77777777" w:rsidR="00CF09CB" w:rsidRDefault="00CF09CB">
      <w:pPr>
        <w:pStyle w:val="Tekstpodstawowy"/>
        <w:spacing w:before="119"/>
      </w:pPr>
    </w:p>
    <w:p w14:paraId="45788712" w14:textId="77777777" w:rsidR="00CF09CB" w:rsidRDefault="00D464F4">
      <w:pPr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korzystania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biletów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ulgowych </w:t>
      </w:r>
      <w:r>
        <w:rPr>
          <w:color w:val="000009"/>
          <w:spacing w:val="-2"/>
          <w:sz w:val="24"/>
        </w:rPr>
        <w:t>dotyczą:</w:t>
      </w:r>
    </w:p>
    <w:p w14:paraId="3BE2A098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59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Emerytów,</w:t>
      </w:r>
    </w:p>
    <w:p w14:paraId="0037C602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2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Rencistów,</w:t>
      </w:r>
    </w:p>
    <w:p w14:paraId="76B3E595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185" w:hanging="106"/>
        <w:rPr>
          <w:sz w:val="24"/>
        </w:rPr>
      </w:pPr>
      <w:r>
        <w:rPr>
          <w:color w:val="000009"/>
          <w:sz w:val="24"/>
        </w:rPr>
        <w:tab/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umiarkowanym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stopniu </w:t>
      </w:r>
      <w:r>
        <w:rPr>
          <w:color w:val="000009"/>
          <w:spacing w:val="-2"/>
          <w:sz w:val="24"/>
        </w:rPr>
        <w:t>niepełnosprawności,</w:t>
      </w:r>
    </w:p>
    <w:p w14:paraId="6E7B816F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0" w:line="292" w:lineRule="auto"/>
        <w:ind w:right="871" w:hanging="106"/>
        <w:rPr>
          <w:sz w:val="24"/>
        </w:rPr>
      </w:pPr>
      <w:r>
        <w:rPr>
          <w:color w:val="000009"/>
          <w:sz w:val="24"/>
        </w:rPr>
        <w:tab/>
        <w:t>Kombatantów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represjonowanych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będących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inwalidami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wojennymi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lub </w:t>
      </w:r>
      <w:r>
        <w:rPr>
          <w:color w:val="000009"/>
          <w:spacing w:val="-2"/>
          <w:sz w:val="24"/>
        </w:rPr>
        <w:t>wojskowymi.</w:t>
      </w:r>
    </w:p>
    <w:sectPr w:rsidR="00CF09CB">
      <w:pgSz w:w="11910" w:h="16840"/>
      <w:pgMar w:top="1600" w:right="1220" w:bottom="1240" w:left="114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B4BD" w14:textId="77777777" w:rsidR="003A7721" w:rsidRDefault="003A7721">
      <w:r>
        <w:separator/>
      </w:r>
    </w:p>
  </w:endnote>
  <w:endnote w:type="continuationSeparator" w:id="0">
    <w:p w14:paraId="565D9043" w14:textId="77777777" w:rsidR="003A7721" w:rsidRDefault="003A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3833" w14:textId="77777777" w:rsidR="00CF09CB" w:rsidRDefault="00D464F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67825C53" wp14:editId="0F1CD34B">
              <wp:simplePos x="0" y="0"/>
              <wp:positionH relativeFrom="page">
                <wp:posOffset>3703954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29061" w14:textId="77777777" w:rsidR="00CF09CB" w:rsidRDefault="00D464F4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25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1pt;width:13pt;height:15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kzJEy4QAAAA0B&#10;AAAPAAAAAAAAAAAAAAAAAOwDAABkcnMvZG93bnJldi54bWxQSwUGAAAAAAQABADzAAAA+gQAAAAA&#10;" filled="f" stroked="f">
              <v:textbox inset="0,0,0,0">
                <w:txbxContent>
                  <w:p w14:paraId="5FE29061" w14:textId="77777777" w:rsidR="00CF09CB" w:rsidRDefault="00D464F4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237E" w14:textId="77777777" w:rsidR="003A7721" w:rsidRDefault="003A7721">
      <w:r>
        <w:separator/>
      </w:r>
    </w:p>
  </w:footnote>
  <w:footnote w:type="continuationSeparator" w:id="0">
    <w:p w14:paraId="345EA7E2" w14:textId="77777777" w:rsidR="003A7721" w:rsidRDefault="003A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F15"/>
    <w:multiLevelType w:val="hybridMultilevel"/>
    <w:tmpl w:val="306CF35A"/>
    <w:lvl w:ilvl="0" w:tplc="8B1C42F2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A1CD9C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3D18269C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737AA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D4E91FE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540248F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75188B46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625CD02E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1B32BE72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6910E01"/>
    <w:multiLevelType w:val="hybridMultilevel"/>
    <w:tmpl w:val="BCA80238"/>
    <w:lvl w:ilvl="0" w:tplc="8C9A73D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DDC7D02">
      <w:numFmt w:val="bullet"/>
      <w:lvlText w:val="•"/>
      <w:lvlJc w:val="left"/>
      <w:pPr>
        <w:ind w:left="1062" w:hanging="140"/>
      </w:pPr>
      <w:rPr>
        <w:rFonts w:hint="default"/>
        <w:lang w:val="pl-PL" w:eastAsia="en-US" w:bidi="ar-SA"/>
      </w:rPr>
    </w:lvl>
    <w:lvl w:ilvl="2" w:tplc="2632A844">
      <w:numFmt w:val="bullet"/>
      <w:lvlText w:val="•"/>
      <w:lvlJc w:val="left"/>
      <w:pPr>
        <w:ind w:left="1904" w:hanging="140"/>
      </w:pPr>
      <w:rPr>
        <w:rFonts w:hint="default"/>
        <w:lang w:val="pl-PL" w:eastAsia="en-US" w:bidi="ar-SA"/>
      </w:rPr>
    </w:lvl>
    <w:lvl w:ilvl="3" w:tplc="B95EC9B0">
      <w:numFmt w:val="bullet"/>
      <w:lvlText w:val="•"/>
      <w:lvlJc w:val="left"/>
      <w:pPr>
        <w:ind w:left="2746" w:hanging="140"/>
      </w:pPr>
      <w:rPr>
        <w:rFonts w:hint="default"/>
        <w:lang w:val="pl-PL" w:eastAsia="en-US" w:bidi="ar-SA"/>
      </w:rPr>
    </w:lvl>
    <w:lvl w:ilvl="4" w:tplc="E49A9360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300C8840">
      <w:numFmt w:val="bullet"/>
      <w:lvlText w:val="•"/>
      <w:lvlJc w:val="left"/>
      <w:pPr>
        <w:ind w:left="4430" w:hanging="140"/>
      </w:pPr>
      <w:rPr>
        <w:rFonts w:hint="default"/>
        <w:lang w:val="pl-PL" w:eastAsia="en-US" w:bidi="ar-SA"/>
      </w:rPr>
    </w:lvl>
    <w:lvl w:ilvl="6" w:tplc="9AE0251C">
      <w:numFmt w:val="bullet"/>
      <w:lvlText w:val="•"/>
      <w:lvlJc w:val="left"/>
      <w:pPr>
        <w:ind w:left="5272" w:hanging="140"/>
      </w:pPr>
      <w:rPr>
        <w:rFonts w:hint="default"/>
        <w:lang w:val="pl-PL" w:eastAsia="en-US" w:bidi="ar-SA"/>
      </w:rPr>
    </w:lvl>
    <w:lvl w:ilvl="7" w:tplc="1CF8C02A">
      <w:numFmt w:val="bullet"/>
      <w:lvlText w:val="•"/>
      <w:lvlJc w:val="left"/>
      <w:pPr>
        <w:ind w:left="6114" w:hanging="140"/>
      </w:pPr>
      <w:rPr>
        <w:rFonts w:hint="default"/>
        <w:lang w:val="pl-PL" w:eastAsia="en-US" w:bidi="ar-SA"/>
      </w:rPr>
    </w:lvl>
    <w:lvl w:ilvl="8" w:tplc="B0287EBC">
      <w:numFmt w:val="bullet"/>
      <w:lvlText w:val="•"/>
      <w:lvlJc w:val="left"/>
      <w:pPr>
        <w:ind w:left="6956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1F832B58"/>
    <w:multiLevelType w:val="hybridMultilevel"/>
    <w:tmpl w:val="2366543A"/>
    <w:lvl w:ilvl="0" w:tplc="B0485FA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BF44758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4D147EE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A5344C7E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DC2895C4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0C4E5BC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8692FBC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FBA67A8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EF008E6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2E216D37"/>
    <w:multiLevelType w:val="hybridMultilevel"/>
    <w:tmpl w:val="313C4594"/>
    <w:lvl w:ilvl="0" w:tplc="965827F4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3E4E54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8104187E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F3161376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8FE1B9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6EC62D4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677ED872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3D683B64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F1D4E3E6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300D1A5A"/>
    <w:multiLevelType w:val="hybridMultilevel"/>
    <w:tmpl w:val="682E3EF2"/>
    <w:lvl w:ilvl="0" w:tplc="39A2475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0E26ACE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EE4D7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1E7CBFFA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A507F02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F0EA0666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C7E2DE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C10DF1A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6CA44CA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39F41125"/>
    <w:multiLevelType w:val="hybridMultilevel"/>
    <w:tmpl w:val="6D0CC9AC"/>
    <w:lvl w:ilvl="0" w:tplc="24F67A3A">
      <w:start w:val="1"/>
      <w:numFmt w:val="decimal"/>
      <w:lvlText w:val="%1."/>
      <w:lvlJc w:val="left"/>
      <w:pPr>
        <w:ind w:left="79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3B561674"/>
    <w:multiLevelType w:val="hybridMultilevel"/>
    <w:tmpl w:val="0AA22FCE"/>
    <w:lvl w:ilvl="0" w:tplc="4AC24F9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3806CDFA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9D52CDE8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BA40CEA8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B44A0DF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4D6EF90A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929AB3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0292D654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08609214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480519AA"/>
    <w:multiLevelType w:val="hybridMultilevel"/>
    <w:tmpl w:val="80748722"/>
    <w:lvl w:ilvl="0" w:tplc="A6A245A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402B2D2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707020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F4A62666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1844E4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74F42B5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0F92C2B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7B6FBB2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A75CE5E0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4A2662F8"/>
    <w:multiLevelType w:val="hybridMultilevel"/>
    <w:tmpl w:val="34D8ADAE"/>
    <w:lvl w:ilvl="0" w:tplc="87205BA6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2E894A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E2DEF16E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AA76F0F8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FEB8951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C7B648F0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A5149AB8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ED36BBC6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4F468BEE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4D631809"/>
    <w:multiLevelType w:val="hybridMultilevel"/>
    <w:tmpl w:val="B3900A50"/>
    <w:lvl w:ilvl="0" w:tplc="F7A29ACC">
      <w:numFmt w:val="bullet"/>
      <w:lvlText w:val="-"/>
      <w:lvlJc w:val="left"/>
      <w:pPr>
        <w:ind w:left="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1DC8EDE6">
      <w:numFmt w:val="bullet"/>
      <w:lvlText w:val="•"/>
      <w:lvlJc w:val="left"/>
      <w:pPr>
        <w:ind w:left="936" w:hanging="152"/>
      </w:pPr>
      <w:rPr>
        <w:rFonts w:hint="default"/>
        <w:lang w:val="pl-PL" w:eastAsia="en-US" w:bidi="ar-SA"/>
      </w:rPr>
    </w:lvl>
    <w:lvl w:ilvl="2" w:tplc="19DC7A26">
      <w:numFmt w:val="bullet"/>
      <w:lvlText w:val="•"/>
      <w:lvlJc w:val="left"/>
      <w:pPr>
        <w:ind w:left="1792" w:hanging="152"/>
      </w:pPr>
      <w:rPr>
        <w:rFonts w:hint="default"/>
        <w:lang w:val="pl-PL" w:eastAsia="en-US" w:bidi="ar-SA"/>
      </w:rPr>
    </w:lvl>
    <w:lvl w:ilvl="3" w:tplc="7532A122">
      <w:numFmt w:val="bullet"/>
      <w:lvlText w:val="•"/>
      <w:lvlJc w:val="left"/>
      <w:pPr>
        <w:ind w:left="2648" w:hanging="152"/>
      </w:pPr>
      <w:rPr>
        <w:rFonts w:hint="default"/>
        <w:lang w:val="pl-PL" w:eastAsia="en-US" w:bidi="ar-SA"/>
      </w:rPr>
    </w:lvl>
    <w:lvl w:ilvl="4" w:tplc="16DA0D48">
      <w:numFmt w:val="bullet"/>
      <w:lvlText w:val="•"/>
      <w:lvlJc w:val="left"/>
      <w:pPr>
        <w:ind w:left="3504" w:hanging="152"/>
      </w:pPr>
      <w:rPr>
        <w:rFonts w:hint="default"/>
        <w:lang w:val="pl-PL" w:eastAsia="en-US" w:bidi="ar-SA"/>
      </w:rPr>
    </w:lvl>
    <w:lvl w:ilvl="5" w:tplc="C2A84BD4">
      <w:numFmt w:val="bullet"/>
      <w:lvlText w:val="•"/>
      <w:lvlJc w:val="left"/>
      <w:pPr>
        <w:ind w:left="4360" w:hanging="152"/>
      </w:pPr>
      <w:rPr>
        <w:rFonts w:hint="default"/>
        <w:lang w:val="pl-PL" w:eastAsia="en-US" w:bidi="ar-SA"/>
      </w:rPr>
    </w:lvl>
    <w:lvl w:ilvl="6" w:tplc="6A16499A">
      <w:numFmt w:val="bullet"/>
      <w:lvlText w:val="•"/>
      <w:lvlJc w:val="left"/>
      <w:pPr>
        <w:ind w:left="5216" w:hanging="152"/>
      </w:pPr>
      <w:rPr>
        <w:rFonts w:hint="default"/>
        <w:lang w:val="pl-PL" w:eastAsia="en-US" w:bidi="ar-SA"/>
      </w:rPr>
    </w:lvl>
    <w:lvl w:ilvl="7" w:tplc="2098B804">
      <w:numFmt w:val="bullet"/>
      <w:lvlText w:val="•"/>
      <w:lvlJc w:val="left"/>
      <w:pPr>
        <w:ind w:left="6072" w:hanging="152"/>
      </w:pPr>
      <w:rPr>
        <w:rFonts w:hint="default"/>
        <w:lang w:val="pl-PL" w:eastAsia="en-US" w:bidi="ar-SA"/>
      </w:rPr>
    </w:lvl>
    <w:lvl w:ilvl="8" w:tplc="16A65882">
      <w:numFmt w:val="bullet"/>
      <w:lvlText w:val="•"/>
      <w:lvlJc w:val="left"/>
      <w:pPr>
        <w:ind w:left="6928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51A6045D"/>
    <w:multiLevelType w:val="hybridMultilevel"/>
    <w:tmpl w:val="0D0275DA"/>
    <w:lvl w:ilvl="0" w:tplc="BCB873CE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06D474E6">
      <w:numFmt w:val="bullet"/>
      <w:lvlText w:val="•"/>
      <w:lvlJc w:val="left"/>
      <w:pPr>
        <w:ind w:left="1044" w:hanging="140"/>
      </w:pPr>
      <w:rPr>
        <w:rFonts w:hint="default"/>
        <w:lang w:val="pl-PL" w:eastAsia="en-US" w:bidi="ar-SA"/>
      </w:rPr>
    </w:lvl>
    <w:lvl w:ilvl="2" w:tplc="06E25FCE">
      <w:numFmt w:val="bullet"/>
      <w:lvlText w:val="•"/>
      <w:lvlJc w:val="left"/>
      <w:pPr>
        <w:ind w:left="1888" w:hanging="140"/>
      </w:pPr>
      <w:rPr>
        <w:rFonts w:hint="default"/>
        <w:lang w:val="pl-PL" w:eastAsia="en-US" w:bidi="ar-SA"/>
      </w:rPr>
    </w:lvl>
    <w:lvl w:ilvl="3" w:tplc="E3F23C54">
      <w:numFmt w:val="bullet"/>
      <w:lvlText w:val="•"/>
      <w:lvlJc w:val="left"/>
      <w:pPr>
        <w:ind w:left="2732" w:hanging="140"/>
      </w:pPr>
      <w:rPr>
        <w:rFonts w:hint="default"/>
        <w:lang w:val="pl-PL" w:eastAsia="en-US" w:bidi="ar-SA"/>
      </w:rPr>
    </w:lvl>
    <w:lvl w:ilvl="4" w:tplc="CF186E9A">
      <w:numFmt w:val="bullet"/>
      <w:lvlText w:val="•"/>
      <w:lvlJc w:val="left"/>
      <w:pPr>
        <w:ind w:left="3576" w:hanging="140"/>
      </w:pPr>
      <w:rPr>
        <w:rFonts w:hint="default"/>
        <w:lang w:val="pl-PL" w:eastAsia="en-US" w:bidi="ar-SA"/>
      </w:rPr>
    </w:lvl>
    <w:lvl w:ilvl="5" w:tplc="A3CE8450">
      <w:numFmt w:val="bullet"/>
      <w:lvlText w:val="•"/>
      <w:lvlJc w:val="left"/>
      <w:pPr>
        <w:ind w:left="4420" w:hanging="140"/>
      </w:pPr>
      <w:rPr>
        <w:rFonts w:hint="default"/>
        <w:lang w:val="pl-PL" w:eastAsia="en-US" w:bidi="ar-SA"/>
      </w:rPr>
    </w:lvl>
    <w:lvl w:ilvl="6" w:tplc="8F86A5F4">
      <w:numFmt w:val="bullet"/>
      <w:lvlText w:val="•"/>
      <w:lvlJc w:val="left"/>
      <w:pPr>
        <w:ind w:left="5264" w:hanging="140"/>
      </w:pPr>
      <w:rPr>
        <w:rFonts w:hint="default"/>
        <w:lang w:val="pl-PL" w:eastAsia="en-US" w:bidi="ar-SA"/>
      </w:rPr>
    </w:lvl>
    <w:lvl w:ilvl="7" w:tplc="24FC292C">
      <w:numFmt w:val="bullet"/>
      <w:lvlText w:val="•"/>
      <w:lvlJc w:val="left"/>
      <w:pPr>
        <w:ind w:left="6108" w:hanging="140"/>
      </w:pPr>
      <w:rPr>
        <w:rFonts w:hint="default"/>
        <w:lang w:val="pl-PL" w:eastAsia="en-US" w:bidi="ar-SA"/>
      </w:rPr>
    </w:lvl>
    <w:lvl w:ilvl="8" w:tplc="0B6696AE">
      <w:numFmt w:val="bullet"/>
      <w:lvlText w:val="•"/>
      <w:lvlJc w:val="left"/>
      <w:pPr>
        <w:ind w:left="6952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544B7887"/>
    <w:multiLevelType w:val="hybridMultilevel"/>
    <w:tmpl w:val="314697FA"/>
    <w:lvl w:ilvl="0" w:tplc="C30A0540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E4F079D2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E91A0BA2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AB520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784705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E32E12D4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A6105620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986E3558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B7D4E30C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575116FC"/>
    <w:multiLevelType w:val="hybridMultilevel"/>
    <w:tmpl w:val="F90ABCD2"/>
    <w:lvl w:ilvl="0" w:tplc="6352B958">
      <w:numFmt w:val="bullet"/>
      <w:lvlText w:val="-"/>
      <w:lvlJc w:val="left"/>
      <w:pPr>
        <w:ind w:left="7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682C286">
      <w:numFmt w:val="bullet"/>
      <w:lvlText w:val="•"/>
      <w:lvlJc w:val="left"/>
      <w:pPr>
        <w:ind w:left="936" w:hanging="197"/>
      </w:pPr>
      <w:rPr>
        <w:rFonts w:hint="default"/>
        <w:lang w:val="pl-PL" w:eastAsia="en-US" w:bidi="ar-SA"/>
      </w:rPr>
    </w:lvl>
    <w:lvl w:ilvl="2" w:tplc="40FA18A4">
      <w:numFmt w:val="bullet"/>
      <w:lvlText w:val="•"/>
      <w:lvlJc w:val="left"/>
      <w:pPr>
        <w:ind w:left="1792" w:hanging="197"/>
      </w:pPr>
      <w:rPr>
        <w:rFonts w:hint="default"/>
        <w:lang w:val="pl-PL" w:eastAsia="en-US" w:bidi="ar-SA"/>
      </w:rPr>
    </w:lvl>
    <w:lvl w:ilvl="3" w:tplc="A6A45030">
      <w:numFmt w:val="bullet"/>
      <w:lvlText w:val="•"/>
      <w:lvlJc w:val="left"/>
      <w:pPr>
        <w:ind w:left="2648" w:hanging="197"/>
      </w:pPr>
      <w:rPr>
        <w:rFonts w:hint="default"/>
        <w:lang w:val="pl-PL" w:eastAsia="en-US" w:bidi="ar-SA"/>
      </w:rPr>
    </w:lvl>
    <w:lvl w:ilvl="4" w:tplc="96D28560">
      <w:numFmt w:val="bullet"/>
      <w:lvlText w:val="•"/>
      <w:lvlJc w:val="left"/>
      <w:pPr>
        <w:ind w:left="3504" w:hanging="197"/>
      </w:pPr>
      <w:rPr>
        <w:rFonts w:hint="default"/>
        <w:lang w:val="pl-PL" w:eastAsia="en-US" w:bidi="ar-SA"/>
      </w:rPr>
    </w:lvl>
    <w:lvl w:ilvl="5" w:tplc="480420A8">
      <w:numFmt w:val="bullet"/>
      <w:lvlText w:val="•"/>
      <w:lvlJc w:val="left"/>
      <w:pPr>
        <w:ind w:left="4360" w:hanging="197"/>
      </w:pPr>
      <w:rPr>
        <w:rFonts w:hint="default"/>
        <w:lang w:val="pl-PL" w:eastAsia="en-US" w:bidi="ar-SA"/>
      </w:rPr>
    </w:lvl>
    <w:lvl w:ilvl="6" w:tplc="0D4EDCA0">
      <w:numFmt w:val="bullet"/>
      <w:lvlText w:val="•"/>
      <w:lvlJc w:val="left"/>
      <w:pPr>
        <w:ind w:left="5216" w:hanging="197"/>
      </w:pPr>
      <w:rPr>
        <w:rFonts w:hint="default"/>
        <w:lang w:val="pl-PL" w:eastAsia="en-US" w:bidi="ar-SA"/>
      </w:rPr>
    </w:lvl>
    <w:lvl w:ilvl="7" w:tplc="68363EA0">
      <w:numFmt w:val="bullet"/>
      <w:lvlText w:val="•"/>
      <w:lvlJc w:val="left"/>
      <w:pPr>
        <w:ind w:left="6072" w:hanging="197"/>
      </w:pPr>
      <w:rPr>
        <w:rFonts w:hint="default"/>
        <w:lang w:val="pl-PL" w:eastAsia="en-US" w:bidi="ar-SA"/>
      </w:rPr>
    </w:lvl>
    <w:lvl w:ilvl="8" w:tplc="D5DE1C28">
      <w:numFmt w:val="bullet"/>
      <w:lvlText w:val="•"/>
      <w:lvlJc w:val="left"/>
      <w:pPr>
        <w:ind w:left="6928" w:hanging="197"/>
      </w:pPr>
      <w:rPr>
        <w:rFonts w:hint="default"/>
        <w:lang w:val="pl-PL" w:eastAsia="en-US" w:bidi="ar-SA"/>
      </w:rPr>
    </w:lvl>
  </w:abstractNum>
  <w:abstractNum w:abstractNumId="13" w15:restartNumberingAfterBreak="0">
    <w:nsid w:val="5AD7421B"/>
    <w:multiLevelType w:val="hybridMultilevel"/>
    <w:tmpl w:val="9DDC9D72"/>
    <w:lvl w:ilvl="0" w:tplc="A4AE3E0A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7EC81F7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17822E4A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47B8C6F4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1736D89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58D8BA3C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166A5880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B4A80762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8B7E042C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14" w15:restartNumberingAfterBreak="0">
    <w:nsid w:val="5F587947"/>
    <w:multiLevelType w:val="hybridMultilevel"/>
    <w:tmpl w:val="D0F82F48"/>
    <w:lvl w:ilvl="0" w:tplc="3DE4E92C">
      <w:numFmt w:val="bullet"/>
      <w:lvlText w:val="-"/>
      <w:lvlJc w:val="left"/>
      <w:pPr>
        <w:ind w:left="382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9CABF38">
      <w:numFmt w:val="bullet"/>
      <w:lvlText w:val="•"/>
      <w:lvlJc w:val="left"/>
      <w:pPr>
        <w:ind w:left="1296" w:hanging="132"/>
      </w:pPr>
      <w:rPr>
        <w:rFonts w:hint="default"/>
        <w:lang w:val="pl-PL" w:eastAsia="en-US" w:bidi="ar-SA"/>
      </w:rPr>
    </w:lvl>
    <w:lvl w:ilvl="2" w:tplc="754C73A6">
      <w:numFmt w:val="bullet"/>
      <w:lvlText w:val="•"/>
      <w:lvlJc w:val="left"/>
      <w:pPr>
        <w:ind w:left="2213" w:hanging="132"/>
      </w:pPr>
      <w:rPr>
        <w:rFonts w:hint="default"/>
        <w:lang w:val="pl-PL" w:eastAsia="en-US" w:bidi="ar-SA"/>
      </w:rPr>
    </w:lvl>
    <w:lvl w:ilvl="3" w:tplc="332C8168">
      <w:numFmt w:val="bullet"/>
      <w:lvlText w:val="•"/>
      <w:lvlJc w:val="left"/>
      <w:pPr>
        <w:ind w:left="3129" w:hanging="132"/>
      </w:pPr>
      <w:rPr>
        <w:rFonts w:hint="default"/>
        <w:lang w:val="pl-PL" w:eastAsia="en-US" w:bidi="ar-SA"/>
      </w:rPr>
    </w:lvl>
    <w:lvl w:ilvl="4" w:tplc="1374CD6A">
      <w:numFmt w:val="bullet"/>
      <w:lvlText w:val="•"/>
      <w:lvlJc w:val="left"/>
      <w:pPr>
        <w:ind w:left="4046" w:hanging="132"/>
      </w:pPr>
      <w:rPr>
        <w:rFonts w:hint="default"/>
        <w:lang w:val="pl-PL" w:eastAsia="en-US" w:bidi="ar-SA"/>
      </w:rPr>
    </w:lvl>
    <w:lvl w:ilvl="5" w:tplc="E25215A2">
      <w:numFmt w:val="bullet"/>
      <w:lvlText w:val="•"/>
      <w:lvlJc w:val="left"/>
      <w:pPr>
        <w:ind w:left="4963" w:hanging="132"/>
      </w:pPr>
      <w:rPr>
        <w:rFonts w:hint="default"/>
        <w:lang w:val="pl-PL" w:eastAsia="en-US" w:bidi="ar-SA"/>
      </w:rPr>
    </w:lvl>
    <w:lvl w:ilvl="6" w:tplc="5CFA67F4">
      <w:numFmt w:val="bullet"/>
      <w:lvlText w:val="•"/>
      <w:lvlJc w:val="left"/>
      <w:pPr>
        <w:ind w:left="5879" w:hanging="132"/>
      </w:pPr>
      <w:rPr>
        <w:rFonts w:hint="default"/>
        <w:lang w:val="pl-PL" w:eastAsia="en-US" w:bidi="ar-SA"/>
      </w:rPr>
    </w:lvl>
    <w:lvl w:ilvl="7" w:tplc="9028CD26">
      <w:numFmt w:val="bullet"/>
      <w:lvlText w:val="•"/>
      <w:lvlJc w:val="left"/>
      <w:pPr>
        <w:ind w:left="6796" w:hanging="132"/>
      </w:pPr>
      <w:rPr>
        <w:rFonts w:hint="default"/>
        <w:lang w:val="pl-PL" w:eastAsia="en-US" w:bidi="ar-SA"/>
      </w:rPr>
    </w:lvl>
    <w:lvl w:ilvl="8" w:tplc="B39C0C28">
      <w:numFmt w:val="bullet"/>
      <w:lvlText w:val="•"/>
      <w:lvlJc w:val="left"/>
      <w:pPr>
        <w:ind w:left="7713" w:hanging="132"/>
      </w:pPr>
      <w:rPr>
        <w:rFonts w:hint="default"/>
        <w:lang w:val="pl-PL" w:eastAsia="en-US" w:bidi="ar-SA"/>
      </w:rPr>
    </w:lvl>
  </w:abstractNum>
  <w:abstractNum w:abstractNumId="15" w15:restartNumberingAfterBreak="0">
    <w:nsid w:val="68C47178"/>
    <w:multiLevelType w:val="hybridMultilevel"/>
    <w:tmpl w:val="3CD883E2"/>
    <w:lvl w:ilvl="0" w:tplc="F9586982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69DA2144"/>
    <w:multiLevelType w:val="hybridMultilevel"/>
    <w:tmpl w:val="F2125152"/>
    <w:lvl w:ilvl="0" w:tplc="4034656C">
      <w:numFmt w:val="bullet"/>
      <w:lvlText w:val="-"/>
      <w:lvlJc w:val="left"/>
      <w:pPr>
        <w:ind w:left="7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654A690A">
      <w:numFmt w:val="bullet"/>
      <w:lvlText w:val="•"/>
      <w:lvlJc w:val="left"/>
      <w:pPr>
        <w:ind w:left="936" w:hanging="185"/>
      </w:pPr>
      <w:rPr>
        <w:rFonts w:hint="default"/>
        <w:lang w:val="pl-PL" w:eastAsia="en-US" w:bidi="ar-SA"/>
      </w:rPr>
    </w:lvl>
    <w:lvl w:ilvl="2" w:tplc="3E26A2A8">
      <w:numFmt w:val="bullet"/>
      <w:lvlText w:val="•"/>
      <w:lvlJc w:val="left"/>
      <w:pPr>
        <w:ind w:left="1792" w:hanging="185"/>
      </w:pPr>
      <w:rPr>
        <w:rFonts w:hint="default"/>
        <w:lang w:val="pl-PL" w:eastAsia="en-US" w:bidi="ar-SA"/>
      </w:rPr>
    </w:lvl>
    <w:lvl w:ilvl="3" w:tplc="8116886C">
      <w:numFmt w:val="bullet"/>
      <w:lvlText w:val="•"/>
      <w:lvlJc w:val="left"/>
      <w:pPr>
        <w:ind w:left="2648" w:hanging="185"/>
      </w:pPr>
      <w:rPr>
        <w:rFonts w:hint="default"/>
        <w:lang w:val="pl-PL" w:eastAsia="en-US" w:bidi="ar-SA"/>
      </w:rPr>
    </w:lvl>
    <w:lvl w:ilvl="4" w:tplc="3E8E3786">
      <w:numFmt w:val="bullet"/>
      <w:lvlText w:val="•"/>
      <w:lvlJc w:val="left"/>
      <w:pPr>
        <w:ind w:left="3504" w:hanging="185"/>
      </w:pPr>
      <w:rPr>
        <w:rFonts w:hint="default"/>
        <w:lang w:val="pl-PL" w:eastAsia="en-US" w:bidi="ar-SA"/>
      </w:rPr>
    </w:lvl>
    <w:lvl w:ilvl="5" w:tplc="71B6B128">
      <w:numFmt w:val="bullet"/>
      <w:lvlText w:val="•"/>
      <w:lvlJc w:val="left"/>
      <w:pPr>
        <w:ind w:left="4360" w:hanging="185"/>
      </w:pPr>
      <w:rPr>
        <w:rFonts w:hint="default"/>
        <w:lang w:val="pl-PL" w:eastAsia="en-US" w:bidi="ar-SA"/>
      </w:rPr>
    </w:lvl>
    <w:lvl w:ilvl="6" w:tplc="F04E8672">
      <w:numFmt w:val="bullet"/>
      <w:lvlText w:val="•"/>
      <w:lvlJc w:val="left"/>
      <w:pPr>
        <w:ind w:left="5216" w:hanging="185"/>
      </w:pPr>
      <w:rPr>
        <w:rFonts w:hint="default"/>
        <w:lang w:val="pl-PL" w:eastAsia="en-US" w:bidi="ar-SA"/>
      </w:rPr>
    </w:lvl>
    <w:lvl w:ilvl="7" w:tplc="646AB86A">
      <w:numFmt w:val="bullet"/>
      <w:lvlText w:val="•"/>
      <w:lvlJc w:val="left"/>
      <w:pPr>
        <w:ind w:left="6072" w:hanging="185"/>
      </w:pPr>
      <w:rPr>
        <w:rFonts w:hint="default"/>
        <w:lang w:val="pl-PL" w:eastAsia="en-US" w:bidi="ar-SA"/>
      </w:rPr>
    </w:lvl>
    <w:lvl w:ilvl="8" w:tplc="6C66EAC2">
      <w:numFmt w:val="bullet"/>
      <w:lvlText w:val="•"/>
      <w:lvlJc w:val="left"/>
      <w:pPr>
        <w:ind w:left="6928" w:hanging="185"/>
      </w:pPr>
      <w:rPr>
        <w:rFonts w:hint="default"/>
        <w:lang w:val="pl-PL" w:eastAsia="en-US" w:bidi="ar-SA"/>
      </w:rPr>
    </w:lvl>
  </w:abstractNum>
  <w:abstractNum w:abstractNumId="17" w15:restartNumberingAfterBreak="0">
    <w:nsid w:val="711E5BC8"/>
    <w:multiLevelType w:val="hybridMultilevel"/>
    <w:tmpl w:val="A7F4EC66"/>
    <w:lvl w:ilvl="0" w:tplc="D3560726">
      <w:start w:val="1"/>
      <w:numFmt w:val="decimal"/>
      <w:lvlText w:val="%1."/>
      <w:lvlJc w:val="left"/>
      <w:pPr>
        <w:ind w:left="545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num w:numId="1" w16cid:durableId="311371946">
    <w:abstractNumId w:val="11"/>
  </w:num>
  <w:num w:numId="2" w16cid:durableId="983776006">
    <w:abstractNumId w:val="14"/>
  </w:num>
  <w:num w:numId="3" w16cid:durableId="787048990">
    <w:abstractNumId w:val="10"/>
  </w:num>
  <w:num w:numId="4" w16cid:durableId="963774702">
    <w:abstractNumId w:val="1"/>
  </w:num>
  <w:num w:numId="5" w16cid:durableId="469253183">
    <w:abstractNumId w:val="6"/>
  </w:num>
  <w:num w:numId="6" w16cid:durableId="189027123">
    <w:abstractNumId w:val="7"/>
  </w:num>
  <w:num w:numId="7" w16cid:durableId="937255337">
    <w:abstractNumId w:val="2"/>
  </w:num>
  <w:num w:numId="8" w16cid:durableId="2009861878">
    <w:abstractNumId w:val="4"/>
  </w:num>
  <w:num w:numId="9" w16cid:durableId="268197309">
    <w:abstractNumId w:val="0"/>
  </w:num>
  <w:num w:numId="10" w16cid:durableId="613907472">
    <w:abstractNumId w:val="12"/>
  </w:num>
  <w:num w:numId="11" w16cid:durableId="70978278">
    <w:abstractNumId w:val="9"/>
  </w:num>
  <w:num w:numId="12" w16cid:durableId="1283656815">
    <w:abstractNumId w:val="16"/>
  </w:num>
  <w:num w:numId="13" w16cid:durableId="1811702563">
    <w:abstractNumId w:val="13"/>
  </w:num>
  <w:num w:numId="14" w16cid:durableId="2119057013">
    <w:abstractNumId w:val="3"/>
  </w:num>
  <w:num w:numId="15" w16cid:durableId="1408259533">
    <w:abstractNumId w:val="8"/>
  </w:num>
  <w:num w:numId="16" w16cid:durableId="1939942351">
    <w:abstractNumId w:val="17"/>
  </w:num>
  <w:num w:numId="17" w16cid:durableId="802116945">
    <w:abstractNumId w:val="15"/>
  </w:num>
  <w:num w:numId="18" w16cid:durableId="1329483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CB"/>
    <w:rsid w:val="00067B7A"/>
    <w:rsid w:val="0008651C"/>
    <w:rsid w:val="0012026F"/>
    <w:rsid w:val="00224D72"/>
    <w:rsid w:val="002E1365"/>
    <w:rsid w:val="003A7721"/>
    <w:rsid w:val="003E0DA0"/>
    <w:rsid w:val="00493276"/>
    <w:rsid w:val="004E7EF0"/>
    <w:rsid w:val="0056422E"/>
    <w:rsid w:val="00581E5B"/>
    <w:rsid w:val="00706497"/>
    <w:rsid w:val="0075020D"/>
    <w:rsid w:val="0080288F"/>
    <w:rsid w:val="009C1747"/>
    <w:rsid w:val="00C139B8"/>
    <w:rsid w:val="00C9017C"/>
    <w:rsid w:val="00CC08A2"/>
    <w:rsid w:val="00CF09CB"/>
    <w:rsid w:val="00D464F4"/>
    <w:rsid w:val="00D929C2"/>
    <w:rsid w:val="00F21F6B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2993"/>
  <w15:docId w15:val="{6A2326A2-F38E-4CA5-BF11-2FE6B5C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76" w:hanging="17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382" w:hanging="106"/>
    </w:pPr>
  </w:style>
  <w:style w:type="paragraph" w:customStyle="1" w:styleId="TableParagraph">
    <w:name w:val="Table Paragraph"/>
    <w:basedOn w:val="Normalny"/>
    <w:uiPriority w:val="1"/>
    <w:qFormat/>
    <w:pPr>
      <w:ind w:left="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PARTNERÓW W PROGRAMIE „ELBLĄSKA KARTA SENIORA”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PARTNERÓW W PROGRAMIE „ELBLĄSKA KARTA SENIORA”</dc:title>
  <dc:creator>Jadwiga Woronowicz</dc:creator>
  <cp:lastModifiedBy>ecus ecus</cp:lastModifiedBy>
  <cp:revision>4</cp:revision>
  <dcterms:created xsi:type="dcterms:W3CDTF">2024-02-14T13:29:00Z</dcterms:created>
  <dcterms:modified xsi:type="dcterms:W3CDTF">2025-04-11T11:58:00Z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2013</vt:lpwstr>
  </property>
</Properties>
</file>